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DAB" w:rsidRDefault="00325DAB" w:rsidP="00325DAB">
      <w:pPr>
        <w:shd w:val="clear" w:color="auto" w:fill="FFFFFF"/>
        <w:spacing w:line="209" w:lineRule="atLeast"/>
        <w:jc w:val="both"/>
        <w:rPr>
          <w:rFonts w:ascii="Times New Roman" w:eastAsia="Times New Roman" w:hAnsi="Times New Roman" w:cs="Times New Roman"/>
          <w:b/>
          <w:bCs/>
          <w:color w:val="222222"/>
          <w:sz w:val="24"/>
          <w:szCs w:val="24"/>
          <w:lang w:val="en-GB" w:eastAsia="fr-FR"/>
        </w:rPr>
      </w:pPr>
      <w:bookmarkStart w:id="0" w:name="_GoBack"/>
      <w:bookmarkEnd w:id="0"/>
    </w:p>
    <w:p w:rsidR="00325DAB" w:rsidRDefault="00325DAB" w:rsidP="00325DAB">
      <w:pPr>
        <w:shd w:val="clear" w:color="auto" w:fill="FFFFFF"/>
        <w:spacing w:line="209" w:lineRule="atLeast"/>
        <w:jc w:val="both"/>
        <w:rPr>
          <w:rFonts w:ascii="Times New Roman" w:eastAsia="Times New Roman" w:hAnsi="Times New Roman" w:cs="Times New Roman"/>
          <w:b/>
          <w:bCs/>
          <w:color w:val="222222"/>
          <w:sz w:val="24"/>
          <w:szCs w:val="24"/>
          <w:lang w:val="en-GB" w:eastAsia="fr-FR"/>
        </w:rPr>
      </w:pPr>
      <w:proofErr w:type="spellStart"/>
      <w:r w:rsidRPr="00325DAB">
        <w:rPr>
          <w:rFonts w:ascii="Times New Roman" w:eastAsia="Times New Roman" w:hAnsi="Times New Roman" w:cs="Times New Roman"/>
          <w:b/>
          <w:bCs/>
          <w:color w:val="222222"/>
          <w:sz w:val="24"/>
          <w:szCs w:val="24"/>
          <w:lang w:val="en-GB" w:eastAsia="fr-FR"/>
        </w:rPr>
        <w:t>Sylvaine</w:t>
      </w:r>
      <w:proofErr w:type="spellEnd"/>
      <w:r w:rsidRPr="00325DAB">
        <w:rPr>
          <w:rFonts w:ascii="Times New Roman" w:eastAsia="Times New Roman" w:hAnsi="Times New Roman" w:cs="Times New Roman"/>
          <w:b/>
          <w:bCs/>
          <w:color w:val="222222"/>
          <w:sz w:val="24"/>
          <w:szCs w:val="24"/>
          <w:lang w:val="en-GB" w:eastAsia="fr-FR"/>
        </w:rPr>
        <w:t xml:space="preserve"> </w:t>
      </w:r>
      <w:proofErr w:type="spellStart"/>
      <w:r w:rsidRPr="00325DAB">
        <w:rPr>
          <w:rFonts w:ascii="Times New Roman" w:eastAsia="Times New Roman" w:hAnsi="Times New Roman" w:cs="Times New Roman"/>
          <w:b/>
          <w:bCs/>
          <w:color w:val="222222"/>
          <w:sz w:val="24"/>
          <w:szCs w:val="24"/>
          <w:lang w:val="en-GB" w:eastAsia="fr-FR"/>
        </w:rPr>
        <w:t>Conord</w:t>
      </w:r>
      <w:proofErr w:type="spellEnd"/>
      <w:r w:rsidRPr="00325DAB">
        <w:rPr>
          <w:rFonts w:ascii="Times New Roman" w:eastAsia="Times New Roman" w:hAnsi="Times New Roman" w:cs="Times New Roman"/>
          <w:b/>
          <w:bCs/>
          <w:color w:val="222222"/>
          <w:sz w:val="24"/>
          <w:szCs w:val="24"/>
          <w:lang w:val="en-GB" w:eastAsia="fr-FR"/>
        </w:rPr>
        <w:t>: introductory talk</w:t>
      </w:r>
    </w:p>
    <w:p w:rsidR="00325DAB" w:rsidRPr="00325DAB" w:rsidRDefault="00325DAB" w:rsidP="00325DAB">
      <w:pPr>
        <w:shd w:val="clear" w:color="auto" w:fill="FFFFFF"/>
        <w:spacing w:line="209" w:lineRule="atLeast"/>
        <w:jc w:val="both"/>
        <w:rPr>
          <w:rFonts w:ascii="Arial" w:eastAsia="Times New Roman" w:hAnsi="Arial" w:cs="Arial"/>
          <w:color w:val="222222"/>
          <w:sz w:val="24"/>
          <w:szCs w:val="24"/>
          <w:lang w:eastAsia="fr-FR"/>
        </w:rPr>
      </w:pPr>
    </w:p>
    <w:p w:rsidR="00325DAB" w:rsidRPr="00325DAB" w:rsidRDefault="00325DAB" w:rsidP="00325DAB">
      <w:pPr>
        <w:shd w:val="clear" w:color="auto" w:fill="FFFFFF"/>
        <w:spacing w:line="209" w:lineRule="atLeast"/>
        <w:jc w:val="both"/>
        <w:rPr>
          <w:rFonts w:ascii="Arial" w:eastAsia="Times New Roman" w:hAnsi="Arial" w:cs="Arial"/>
          <w:color w:val="222222"/>
          <w:sz w:val="24"/>
          <w:szCs w:val="24"/>
          <w:lang w:eastAsia="fr-FR"/>
        </w:rPr>
      </w:pPr>
      <w:r w:rsidRPr="00325DAB">
        <w:rPr>
          <w:rFonts w:ascii="Times New Roman" w:eastAsia="Times New Roman" w:hAnsi="Times New Roman" w:cs="Times New Roman"/>
          <w:color w:val="222222"/>
          <w:sz w:val="24"/>
          <w:szCs w:val="24"/>
          <w:lang w:val="en-GB" w:eastAsia="fr-FR"/>
        </w:rPr>
        <w:t>The socio-cultural and historical context of photographic images is a key factor in the understanding and interpretation of still photography, as first pointed out by Howard Becker. It is essential to the very definition of the “field of the photographable”, the focus of this study day, but it also encompasses the non-photographable and that which is left outside the frame as subjects of critical reflection. Do we not we set our own limits as researchers or students through the gaze we bring to bear on the Other? And in the construction of our gaze, how do we define, in terms of our work, a photograph that is worthy of selection and publication? </w:t>
      </w:r>
      <w:r w:rsidRPr="00325DAB">
        <w:rPr>
          <w:rFonts w:ascii="Times New Roman" w:eastAsia="Times New Roman" w:hAnsi="Times New Roman" w:cs="Times New Roman"/>
          <w:color w:val="222222"/>
          <w:sz w:val="24"/>
          <w:szCs w:val="24"/>
          <w:lang w:eastAsia="fr-FR"/>
        </w:rPr>
        <w:t xml:space="preserve">This </w:t>
      </w:r>
      <w:proofErr w:type="spellStart"/>
      <w:r w:rsidRPr="00325DAB">
        <w:rPr>
          <w:rFonts w:ascii="Times New Roman" w:eastAsia="Times New Roman" w:hAnsi="Times New Roman" w:cs="Times New Roman"/>
          <w:color w:val="222222"/>
          <w:sz w:val="24"/>
          <w:szCs w:val="24"/>
          <w:lang w:eastAsia="fr-FR"/>
        </w:rPr>
        <w:t>study</w:t>
      </w:r>
      <w:proofErr w:type="spellEnd"/>
      <w:r w:rsidRPr="00325DAB">
        <w:rPr>
          <w:rFonts w:ascii="Times New Roman" w:eastAsia="Times New Roman" w:hAnsi="Times New Roman" w:cs="Times New Roman"/>
          <w:color w:val="222222"/>
          <w:sz w:val="24"/>
          <w:szCs w:val="24"/>
          <w:lang w:eastAsia="fr-FR"/>
        </w:rPr>
        <w:t xml:space="preserve"> </w:t>
      </w:r>
      <w:proofErr w:type="spellStart"/>
      <w:r w:rsidRPr="00325DAB">
        <w:rPr>
          <w:rFonts w:ascii="Times New Roman" w:eastAsia="Times New Roman" w:hAnsi="Times New Roman" w:cs="Times New Roman"/>
          <w:color w:val="222222"/>
          <w:sz w:val="24"/>
          <w:szCs w:val="24"/>
          <w:lang w:eastAsia="fr-FR"/>
        </w:rPr>
        <w:t>day</w:t>
      </w:r>
      <w:proofErr w:type="spellEnd"/>
      <w:r w:rsidRPr="00325DAB">
        <w:rPr>
          <w:rFonts w:ascii="Times New Roman" w:eastAsia="Times New Roman" w:hAnsi="Times New Roman" w:cs="Times New Roman"/>
          <w:color w:val="222222"/>
          <w:sz w:val="24"/>
          <w:szCs w:val="24"/>
          <w:lang w:eastAsia="fr-FR"/>
        </w:rPr>
        <w:t xml:space="preserve">, </w:t>
      </w:r>
      <w:proofErr w:type="spellStart"/>
      <w:r w:rsidRPr="00325DAB">
        <w:rPr>
          <w:rFonts w:ascii="Times New Roman" w:eastAsia="Times New Roman" w:hAnsi="Times New Roman" w:cs="Times New Roman"/>
          <w:color w:val="222222"/>
          <w:sz w:val="24"/>
          <w:szCs w:val="24"/>
          <w:lang w:eastAsia="fr-FR"/>
        </w:rPr>
        <w:t>accompanied</w:t>
      </w:r>
      <w:proofErr w:type="spellEnd"/>
      <w:r w:rsidRPr="00325DAB">
        <w:rPr>
          <w:rFonts w:ascii="Times New Roman" w:eastAsia="Times New Roman" w:hAnsi="Times New Roman" w:cs="Times New Roman"/>
          <w:color w:val="222222"/>
          <w:sz w:val="24"/>
          <w:szCs w:val="24"/>
          <w:lang w:eastAsia="fr-FR"/>
        </w:rPr>
        <w:t xml:space="preserve"> by a </w:t>
      </w:r>
      <w:proofErr w:type="spellStart"/>
      <w:r w:rsidRPr="00325DAB">
        <w:rPr>
          <w:rFonts w:ascii="Times New Roman" w:eastAsia="Times New Roman" w:hAnsi="Times New Roman" w:cs="Times New Roman"/>
          <w:color w:val="222222"/>
          <w:sz w:val="24"/>
          <w:szCs w:val="24"/>
          <w:lang w:eastAsia="fr-FR"/>
        </w:rPr>
        <w:t>photographic</w:t>
      </w:r>
      <w:proofErr w:type="spellEnd"/>
      <w:r w:rsidRPr="00325DAB">
        <w:rPr>
          <w:rFonts w:ascii="Times New Roman" w:eastAsia="Times New Roman" w:hAnsi="Times New Roman" w:cs="Times New Roman"/>
          <w:color w:val="222222"/>
          <w:sz w:val="24"/>
          <w:szCs w:val="24"/>
          <w:lang w:eastAsia="fr-FR"/>
        </w:rPr>
        <w:t xml:space="preserve"> exhibition, </w:t>
      </w:r>
      <w:proofErr w:type="spellStart"/>
      <w:r w:rsidRPr="00325DAB">
        <w:rPr>
          <w:rFonts w:ascii="Times New Roman" w:eastAsia="Times New Roman" w:hAnsi="Times New Roman" w:cs="Times New Roman"/>
          <w:color w:val="222222"/>
          <w:sz w:val="24"/>
          <w:szCs w:val="24"/>
          <w:lang w:eastAsia="fr-FR"/>
        </w:rPr>
        <w:t>will</w:t>
      </w:r>
      <w:proofErr w:type="spellEnd"/>
      <w:r w:rsidRPr="00325DAB">
        <w:rPr>
          <w:rFonts w:ascii="Times New Roman" w:eastAsia="Times New Roman" w:hAnsi="Times New Roman" w:cs="Times New Roman"/>
          <w:color w:val="222222"/>
          <w:sz w:val="24"/>
          <w:szCs w:val="24"/>
          <w:lang w:eastAsia="fr-FR"/>
        </w:rPr>
        <w:t xml:space="preserve"> </w:t>
      </w:r>
      <w:proofErr w:type="spellStart"/>
      <w:r w:rsidRPr="00325DAB">
        <w:rPr>
          <w:rFonts w:ascii="Times New Roman" w:eastAsia="Times New Roman" w:hAnsi="Times New Roman" w:cs="Times New Roman"/>
          <w:color w:val="222222"/>
          <w:sz w:val="24"/>
          <w:szCs w:val="24"/>
          <w:lang w:eastAsia="fr-FR"/>
        </w:rPr>
        <w:t>broaden</w:t>
      </w:r>
      <w:proofErr w:type="spellEnd"/>
      <w:r w:rsidRPr="00325DAB">
        <w:rPr>
          <w:rFonts w:ascii="Times New Roman" w:eastAsia="Times New Roman" w:hAnsi="Times New Roman" w:cs="Times New Roman"/>
          <w:color w:val="222222"/>
          <w:sz w:val="24"/>
          <w:szCs w:val="24"/>
          <w:lang w:eastAsia="fr-FR"/>
        </w:rPr>
        <w:t xml:space="preserve"> the scope of </w:t>
      </w:r>
      <w:proofErr w:type="spellStart"/>
      <w:r w:rsidRPr="00325DAB">
        <w:rPr>
          <w:rFonts w:ascii="Times New Roman" w:eastAsia="Times New Roman" w:hAnsi="Times New Roman" w:cs="Times New Roman"/>
          <w:color w:val="222222"/>
          <w:sz w:val="24"/>
          <w:szCs w:val="24"/>
          <w:lang w:eastAsia="fr-FR"/>
        </w:rPr>
        <w:t>our</w:t>
      </w:r>
      <w:proofErr w:type="spellEnd"/>
      <w:r w:rsidRPr="00325DAB">
        <w:rPr>
          <w:rFonts w:ascii="Times New Roman" w:eastAsia="Times New Roman" w:hAnsi="Times New Roman" w:cs="Times New Roman"/>
          <w:color w:val="222222"/>
          <w:sz w:val="24"/>
          <w:szCs w:val="24"/>
          <w:lang w:eastAsia="fr-FR"/>
        </w:rPr>
        <w:t xml:space="preserve"> </w:t>
      </w:r>
      <w:proofErr w:type="spellStart"/>
      <w:r w:rsidRPr="00325DAB">
        <w:rPr>
          <w:rFonts w:ascii="Times New Roman" w:eastAsia="Times New Roman" w:hAnsi="Times New Roman" w:cs="Times New Roman"/>
          <w:color w:val="222222"/>
          <w:sz w:val="24"/>
          <w:szCs w:val="24"/>
          <w:lang w:eastAsia="fr-FR"/>
        </w:rPr>
        <w:t>reflection</w:t>
      </w:r>
      <w:proofErr w:type="spellEnd"/>
      <w:r w:rsidRPr="00325DAB">
        <w:rPr>
          <w:rFonts w:ascii="Times New Roman" w:eastAsia="Times New Roman" w:hAnsi="Times New Roman" w:cs="Times New Roman"/>
          <w:color w:val="222222"/>
          <w:sz w:val="24"/>
          <w:szCs w:val="24"/>
          <w:lang w:eastAsia="fr-FR"/>
        </w:rPr>
        <w:t xml:space="preserve"> on </w:t>
      </w:r>
      <w:proofErr w:type="spellStart"/>
      <w:r w:rsidRPr="00325DAB">
        <w:rPr>
          <w:rFonts w:ascii="Times New Roman" w:eastAsia="Times New Roman" w:hAnsi="Times New Roman" w:cs="Times New Roman"/>
          <w:color w:val="222222"/>
          <w:sz w:val="24"/>
          <w:szCs w:val="24"/>
          <w:lang w:eastAsia="fr-FR"/>
        </w:rPr>
        <w:t>these</w:t>
      </w:r>
      <w:proofErr w:type="spellEnd"/>
      <w:r w:rsidRPr="00325DAB">
        <w:rPr>
          <w:rFonts w:ascii="Times New Roman" w:eastAsia="Times New Roman" w:hAnsi="Times New Roman" w:cs="Times New Roman"/>
          <w:color w:val="222222"/>
          <w:sz w:val="24"/>
          <w:szCs w:val="24"/>
          <w:lang w:eastAsia="fr-FR"/>
        </w:rPr>
        <w:t xml:space="preserve"> questions </w:t>
      </w:r>
      <w:proofErr w:type="spellStart"/>
      <w:r w:rsidRPr="00325DAB">
        <w:rPr>
          <w:rFonts w:ascii="Times New Roman" w:eastAsia="Times New Roman" w:hAnsi="Times New Roman" w:cs="Times New Roman"/>
          <w:color w:val="222222"/>
          <w:sz w:val="24"/>
          <w:szCs w:val="24"/>
          <w:lang w:eastAsia="fr-FR"/>
        </w:rPr>
        <w:t>through</w:t>
      </w:r>
      <w:proofErr w:type="spellEnd"/>
      <w:r w:rsidRPr="00325DAB">
        <w:rPr>
          <w:rFonts w:ascii="Times New Roman" w:eastAsia="Times New Roman" w:hAnsi="Times New Roman" w:cs="Times New Roman"/>
          <w:color w:val="222222"/>
          <w:sz w:val="24"/>
          <w:szCs w:val="24"/>
          <w:lang w:eastAsia="fr-FR"/>
        </w:rPr>
        <w:t xml:space="preserve"> exchanges </w:t>
      </w:r>
      <w:proofErr w:type="spellStart"/>
      <w:r w:rsidRPr="00325DAB">
        <w:rPr>
          <w:rFonts w:ascii="Times New Roman" w:eastAsia="Times New Roman" w:hAnsi="Times New Roman" w:cs="Times New Roman"/>
          <w:color w:val="222222"/>
          <w:sz w:val="24"/>
          <w:szCs w:val="24"/>
          <w:lang w:eastAsia="fr-FR"/>
        </w:rPr>
        <w:t>between</w:t>
      </w:r>
      <w:proofErr w:type="spellEnd"/>
      <w:r w:rsidRPr="00325DAB">
        <w:rPr>
          <w:rFonts w:ascii="Times New Roman" w:eastAsia="Times New Roman" w:hAnsi="Times New Roman" w:cs="Times New Roman"/>
          <w:color w:val="222222"/>
          <w:sz w:val="24"/>
          <w:szCs w:val="24"/>
          <w:lang w:eastAsia="fr-FR"/>
        </w:rPr>
        <w:t xml:space="preserve"> </w:t>
      </w:r>
      <w:proofErr w:type="spellStart"/>
      <w:r w:rsidRPr="00325DAB">
        <w:rPr>
          <w:rFonts w:ascii="Times New Roman" w:eastAsia="Times New Roman" w:hAnsi="Times New Roman" w:cs="Times New Roman"/>
          <w:color w:val="222222"/>
          <w:sz w:val="24"/>
          <w:szCs w:val="24"/>
          <w:lang w:eastAsia="fr-FR"/>
        </w:rPr>
        <w:t>researchers</w:t>
      </w:r>
      <w:proofErr w:type="spellEnd"/>
      <w:r w:rsidRPr="00325DAB">
        <w:rPr>
          <w:rFonts w:ascii="Times New Roman" w:eastAsia="Times New Roman" w:hAnsi="Times New Roman" w:cs="Times New Roman"/>
          <w:color w:val="222222"/>
          <w:sz w:val="24"/>
          <w:szCs w:val="24"/>
          <w:lang w:eastAsia="fr-FR"/>
        </w:rPr>
        <w:t xml:space="preserve"> and </w:t>
      </w:r>
      <w:proofErr w:type="spellStart"/>
      <w:r w:rsidRPr="00325DAB">
        <w:rPr>
          <w:rFonts w:ascii="Times New Roman" w:eastAsia="Times New Roman" w:hAnsi="Times New Roman" w:cs="Times New Roman"/>
          <w:color w:val="222222"/>
          <w:sz w:val="24"/>
          <w:szCs w:val="24"/>
          <w:lang w:eastAsia="fr-FR"/>
        </w:rPr>
        <w:t>students</w:t>
      </w:r>
      <w:proofErr w:type="spellEnd"/>
      <w:r w:rsidRPr="00325DAB">
        <w:rPr>
          <w:rFonts w:ascii="Times New Roman" w:eastAsia="Times New Roman" w:hAnsi="Times New Roman" w:cs="Times New Roman"/>
          <w:color w:val="222222"/>
          <w:sz w:val="24"/>
          <w:szCs w:val="24"/>
          <w:lang w:eastAsia="fr-FR"/>
        </w:rPr>
        <w:t xml:space="preserve"> </w:t>
      </w:r>
      <w:proofErr w:type="spellStart"/>
      <w:r w:rsidRPr="00325DAB">
        <w:rPr>
          <w:rFonts w:ascii="Times New Roman" w:eastAsia="Times New Roman" w:hAnsi="Times New Roman" w:cs="Times New Roman"/>
          <w:color w:val="222222"/>
          <w:sz w:val="24"/>
          <w:szCs w:val="24"/>
          <w:lang w:eastAsia="fr-FR"/>
        </w:rPr>
        <w:t>from</w:t>
      </w:r>
      <w:proofErr w:type="spellEnd"/>
      <w:r w:rsidRPr="00325DAB">
        <w:rPr>
          <w:rFonts w:ascii="Times New Roman" w:eastAsia="Times New Roman" w:hAnsi="Times New Roman" w:cs="Times New Roman"/>
          <w:color w:val="222222"/>
          <w:sz w:val="24"/>
          <w:szCs w:val="24"/>
          <w:lang w:eastAsia="fr-FR"/>
        </w:rPr>
        <w:t xml:space="preserve"> all horizons.</w:t>
      </w:r>
    </w:p>
    <w:p w:rsidR="00B95351" w:rsidRDefault="00B95351"/>
    <w:sectPr w:rsidR="00B953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DAB"/>
    <w:rsid w:val="00325DAB"/>
    <w:rsid w:val="00B953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6A88B"/>
  <w15:chartTrackingRefBased/>
  <w15:docId w15:val="{F28071C7-7735-4DB7-A559-857FC2DC3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89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745</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Proprietaire</dc:creator>
  <cp:keywords/>
  <dc:description/>
  <cp:lastModifiedBy>Proprietaire</cp:lastModifiedBy>
  <cp:revision>1</cp:revision>
  <dcterms:created xsi:type="dcterms:W3CDTF">2021-05-13T20:49:00Z</dcterms:created>
  <dcterms:modified xsi:type="dcterms:W3CDTF">2021-05-13T20:50:00Z</dcterms:modified>
</cp:coreProperties>
</file>